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D8" w:rsidRPr="00EC4DD8" w:rsidRDefault="00EC4DD8" w:rsidP="00EC4DD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d-ID"/>
        </w:rPr>
      </w:pPr>
      <w:hyperlink r:id="rId5" w:tooltip="American journal of health promotion : AJHP." w:history="1">
        <w:r w:rsidRPr="00EC4DD8">
          <w:rPr>
            <w:rFonts w:ascii="Arial" w:eastAsia="Times New Roman" w:hAnsi="Arial" w:cs="Arial"/>
            <w:sz w:val="20"/>
            <w:szCs w:val="20"/>
            <w:u w:val="single"/>
            <w:lang w:eastAsia="id-ID"/>
          </w:rPr>
          <w:t>Am J Health Promot.</w:t>
        </w:r>
      </w:hyperlink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 2013 Nov-Dec;28(2):e44-55. doi: 10.4278/ajhp.120425-QUAN-221. Epub 2013 Apr 26.</w:t>
      </w:r>
    </w:p>
    <w:p w:rsidR="00EC4DD8" w:rsidRPr="00EC4DD8" w:rsidRDefault="00EC4DD8" w:rsidP="00EC4DD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d-ID"/>
        </w:rPr>
      </w:pPr>
    </w:p>
    <w:p w:rsidR="00EC4DD8" w:rsidRPr="00EC4DD8" w:rsidRDefault="00EC4DD8" w:rsidP="00EC4DD8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id-ID"/>
        </w:rPr>
      </w:pPr>
      <w:r w:rsidRPr="00EC4DD8">
        <w:rPr>
          <w:rFonts w:ascii="Arial" w:eastAsia="Times New Roman" w:hAnsi="Arial" w:cs="Arial"/>
          <w:b/>
          <w:bCs/>
          <w:kern w:val="36"/>
          <w:sz w:val="28"/>
          <w:szCs w:val="28"/>
          <w:lang w:eastAsia="id-ID"/>
        </w:rPr>
        <w:t>The effectiveness of multilevel promotion of exclusive breastfeeding in rural Indonesia.</w:t>
      </w:r>
    </w:p>
    <w:p w:rsidR="00EC4DD8" w:rsidRPr="00EC4DD8" w:rsidRDefault="00EC4DD8" w:rsidP="00EC4DD8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id-ID"/>
        </w:rPr>
      </w:pPr>
    </w:p>
    <w:p w:rsidR="00EC4DD8" w:rsidRPr="00EC4DD8" w:rsidRDefault="00EC4DD8" w:rsidP="00EC4DD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d-ID"/>
        </w:rPr>
      </w:pPr>
      <w:hyperlink r:id="rId6" w:history="1">
        <w:r w:rsidRPr="00EC4DD8">
          <w:rPr>
            <w:rFonts w:ascii="Arial" w:eastAsia="Times New Roman" w:hAnsi="Arial" w:cs="Arial"/>
            <w:sz w:val="20"/>
            <w:szCs w:val="20"/>
            <w:u w:val="single"/>
            <w:lang w:eastAsia="id-ID"/>
          </w:rPr>
          <w:t>Susiloretni KA</w:t>
        </w:r>
      </w:hyperlink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, </w:t>
      </w:r>
      <w:hyperlink r:id="rId7" w:history="1">
        <w:r w:rsidRPr="00EC4DD8">
          <w:rPr>
            <w:rFonts w:ascii="Arial" w:eastAsia="Times New Roman" w:hAnsi="Arial" w:cs="Arial"/>
            <w:sz w:val="20"/>
            <w:szCs w:val="20"/>
            <w:u w:val="single"/>
            <w:lang w:eastAsia="id-ID"/>
          </w:rPr>
          <w:t>Krisnamurni S</w:t>
        </w:r>
      </w:hyperlink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, </w:t>
      </w:r>
      <w:hyperlink r:id="rId8" w:history="1">
        <w:r w:rsidRPr="00EC4DD8">
          <w:rPr>
            <w:rFonts w:ascii="Arial" w:eastAsia="Times New Roman" w:hAnsi="Arial" w:cs="Arial"/>
            <w:sz w:val="20"/>
            <w:szCs w:val="20"/>
            <w:u w:val="single"/>
            <w:lang w:eastAsia="id-ID"/>
          </w:rPr>
          <w:t>Sunarto</w:t>
        </w:r>
      </w:hyperlink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, </w:t>
      </w:r>
      <w:hyperlink r:id="rId9" w:history="1">
        <w:r w:rsidRPr="00EC4DD8">
          <w:rPr>
            <w:rFonts w:ascii="Arial" w:eastAsia="Times New Roman" w:hAnsi="Arial" w:cs="Arial"/>
            <w:sz w:val="20"/>
            <w:szCs w:val="20"/>
            <w:u w:val="single"/>
            <w:lang w:eastAsia="id-ID"/>
          </w:rPr>
          <w:t>Widiyanto SY</w:t>
        </w:r>
      </w:hyperlink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, </w:t>
      </w:r>
      <w:hyperlink r:id="rId10" w:history="1">
        <w:r w:rsidRPr="00EC4DD8">
          <w:rPr>
            <w:rFonts w:ascii="Arial" w:eastAsia="Times New Roman" w:hAnsi="Arial" w:cs="Arial"/>
            <w:sz w:val="20"/>
            <w:szCs w:val="20"/>
            <w:u w:val="single"/>
            <w:lang w:eastAsia="id-ID"/>
          </w:rPr>
          <w:t>Yazid A</w:t>
        </w:r>
      </w:hyperlink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, </w:t>
      </w:r>
      <w:hyperlink r:id="rId11" w:history="1">
        <w:r w:rsidRPr="00EC4DD8">
          <w:rPr>
            <w:rFonts w:ascii="Arial" w:eastAsia="Times New Roman" w:hAnsi="Arial" w:cs="Arial"/>
            <w:sz w:val="20"/>
            <w:szCs w:val="20"/>
            <w:u w:val="single"/>
            <w:lang w:eastAsia="id-ID"/>
          </w:rPr>
          <w:t>Wilopo SA</w:t>
        </w:r>
      </w:hyperlink>
      <w:r w:rsidRPr="00EC4DD8">
        <w:rPr>
          <w:rFonts w:ascii="Arial" w:eastAsia="Times New Roman" w:hAnsi="Arial" w:cs="Arial"/>
          <w:sz w:val="20"/>
          <w:szCs w:val="20"/>
          <w:lang w:eastAsia="id-ID"/>
        </w:rPr>
        <w:t>.</w:t>
      </w:r>
    </w:p>
    <w:p w:rsidR="00EC4DD8" w:rsidRPr="00EC4DD8" w:rsidRDefault="00EC4DD8" w:rsidP="00EC4DD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lang w:eastAsia="id-ID"/>
        </w:rPr>
      </w:pPr>
    </w:p>
    <w:p w:rsidR="00EC4DD8" w:rsidRPr="00EC4DD8" w:rsidRDefault="00EC4DD8" w:rsidP="00EC4DD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lang w:eastAsia="id-ID"/>
        </w:rPr>
      </w:pPr>
      <w:r w:rsidRPr="00EC4DD8">
        <w:rPr>
          <w:rFonts w:ascii="Arial" w:eastAsia="Times New Roman" w:hAnsi="Arial" w:cs="Arial"/>
          <w:b/>
          <w:bCs/>
          <w:lang w:eastAsia="id-ID"/>
        </w:rPr>
        <w:t>Abstract</w:t>
      </w:r>
    </w:p>
    <w:p w:rsidR="00EC4DD8" w:rsidRPr="00EC4DD8" w:rsidRDefault="00EC4DD8" w:rsidP="00EC4DD8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id-ID"/>
        </w:rPr>
      </w:pPr>
    </w:p>
    <w:p w:rsidR="00EC4DD8" w:rsidRPr="00EC4DD8" w:rsidRDefault="00EC4DD8" w:rsidP="00EC4DD8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id-ID"/>
        </w:rPr>
      </w:pP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>PURPOSE:</w:t>
      </w:r>
    </w:p>
    <w:p w:rsidR="00A24264" w:rsidRDefault="00EC4DD8" w:rsidP="00EC4DD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d-ID"/>
        </w:rPr>
      </w:pPr>
      <w:r w:rsidRPr="00EC4DD8">
        <w:rPr>
          <w:rFonts w:ascii="Arial" w:eastAsia="Times New Roman" w:hAnsi="Arial" w:cs="Arial"/>
          <w:sz w:val="20"/>
          <w:szCs w:val="20"/>
          <w:lang w:eastAsia="id-ID"/>
        </w:rPr>
        <w:t>To examine the effectiveness of multilevel promotion on exclusive breastfeeding (EBF) duration and prevalence.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 xml:space="preserve">DESIGN: 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>A pretest-posttest control group design, quasi-experiment.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 xml:space="preserve">SETTING: 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>Two public health centers in the Demak District, Central Java, Indonesia.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>SUBJECTS: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>A total of 163 families were enrolled, including pregnant mothers, fathers, and grandmothers.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 xml:space="preserve">INTERVENTION: 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>The multilevel promotion of EBF was conducted at the subdistrict, village, family, and individual lev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>els.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>This was a complex intervention that modified breastfeeding determinant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s, integrated multidisciplinary 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partnerships, and involved community leaders </w:t>
      </w:r>
    </w:p>
    <w:p w:rsidR="00EC4DD8" w:rsidRPr="00EC4DD8" w:rsidRDefault="00EC4DD8" w:rsidP="00EC4DD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d-ID"/>
        </w:rPr>
      </w:pPr>
      <w:bookmarkStart w:id="0" w:name="_GoBack"/>
      <w:bookmarkEnd w:id="0"/>
      <w:r w:rsidRPr="00EC4DD8">
        <w:rPr>
          <w:rFonts w:ascii="Arial" w:eastAsia="Times New Roman" w:hAnsi="Arial" w:cs="Arial"/>
          <w:sz w:val="20"/>
          <w:szCs w:val="20"/>
          <w:lang w:eastAsia="id-ID"/>
        </w:rPr>
        <w:t>(i.e., voluntary he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alth workers, traditional birth 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>attendants, Muslim scholars, and heads of villages). The strategies a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pplied were advocacy, training, 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>media, and home visit counseling.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>MEASURES: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>EBF duration and prevalence.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>ANALYSIS: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>Survival analyses, Cox proportional-hazard model.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>RESULTS: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>The duration of EBF increased after the multilevel promotion. The median postintervention duration in the intervention group was 18 weeks compared with .1 week in the control group (p &lt; .001). The prevalence of EBF at 1, 8, 16, and 24 weeks for the intervention versus control groups was 75.3% vs. 28.0%, 64.2% vs. 14.6%, 50.6% vs. 8.5%, and 37.0% vs. 3.7%, respectively (p &lt; .001). Mothers in the control group were three times more likely to stop exclusive breastfeeding per unit of time than were mothers in the intervention group (adjusted hazard ratio 3.01; 95% confidence interval: 1.96, 4.63).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>CONCLUSION:</w:t>
      </w:r>
      <w:r w:rsidRPr="00EC4DD8">
        <w:rPr>
          <w:rFonts w:ascii="Arial" w:eastAsia="Times New Roman" w:hAnsi="Arial" w:cs="Arial"/>
          <w:b/>
          <w:bCs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>Multilevel promotion can prolong the duration and increase the prevalence of EBF.</w:t>
      </w:r>
    </w:p>
    <w:p w:rsidR="00EC4DD8" w:rsidRPr="00EC4DD8" w:rsidRDefault="00EC4DD8" w:rsidP="00EC4DD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d-ID"/>
        </w:rPr>
      </w:pPr>
    </w:p>
    <w:p w:rsidR="00EC4DD8" w:rsidRPr="00EC4DD8" w:rsidRDefault="00EC4DD8" w:rsidP="00EC4DD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d-ID"/>
        </w:rPr>
      </w:pPr>
      <w:r w:rsidRPr="00EC4DD8">
        <w:rPr>
          <w:rFonts w:ascii="Arial" w:eastAsia="Times New Roman" w:hAnsi="Arial" w:cs="Arial"/>
          <w:sz w:val="20"/>
          <w:szCs w:val="20"/>
          <w:lang w:eastAsia="id-ID"/>
        </w:rPr>
        <w:t>PMID: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>23621652</w:t>
      </w:r>
    </w:p>
    <w:p w:rsidR="00EC4DD8" w:rsidRPr="00EC4DD8" w:rsidRDefault="00EC4DD8" w:rsidP="00EC4DD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d-ID"/>
        </w:rPr>
      </w:pPr>
      <w:r w:rsidRPr="00EC4DD8">
        <w:rPr>
          <w:rFonts w:ascii="Arial" w:eastAsia="Times New Roman" w:hAnsi="Arial" w:cs="Arial"/>
          <w:sz w:val="20"/>
          <w:szCs w:val="20"/>
          <w:lang w:eastAsia="id-ID"/>
        </w:rPr>
        <w:t>DOI:</w:t>
      </w:r>
      <w:r w:rsidRPr="00EC4DD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hyperlink r:id="rId12" w:history="1">
        <w:r w:rsidRPr="00EC4DD8">
          <w:rPr>
            <w:rFonts w:ascii="Arial" w:eastAsia="Times New Roman" w:hAnsi="Arial" w:cs="Arial"/>
            <w:sz w:val="20"/>
            <w:szCs w:val="20"/>
            <w:u w:val="single"/>
            <w:lang w:eastAsia="id-ID"/>
          </w:rPr>
          <w:t>10.4278/ajhp.120425-QUAN-221</w:t>
        </w:r>
      </w:hyperlink>
    </w:p>
    <w:p w:rsidR="00AE465D" w:rsidRPr="00EC4DD8" w:rsidRDefault="00EC4DD8" w:rsidP="00EC4DD8">
      <w:pPr>
        <w:spacing w:after="0"/>
        <w:contextualSpacing/>
        <w:jc w:val="both"/>
      </w:pPr>
      <w:r w:rsidRPr="00EC4DD8">
        <w:rPr>
          <w:rFonts w:ascii="Arial" w:eastAsia="Times New Roman" w:hAnsi="Arial" w:cs="Arial"/>
          <w:sz w:val="20"/>
          <w:szCs w:val="20"/>
          <w:lang w:eastAsia="id-ID"/>
        </w:rPr>
        <w:t>[Indexed for MEDLINE]</w:t>
      </w:r>
    </w:p>
    <w:sectPr w:rsidR="00AE465D" w:rsidRPr="00EC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D8"/>
    <w:rsid w:val="00A24264"/>
    <w:rsid w:val="00AE465D"/>
    <w:rsid w:val="00E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Sunarto%5BAuthor%5D&amp;cauthor=true&amp;cauthor_uid=236216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Krisnamurni%20S%5BAuthor%5D&amp;cauthor=true&amp;cauthor_uid=23621652" TargetMode="External"/><Relationship Id="rId12" Type="http://schemas.openxmlformats.org/officeDocument/2006/relationships/hyperlink" Target="https://doi.org/10.4278/ajhp.120425-QUAN-2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Susiloretni%20KA%5BAuthor%5D&amp;cauthor=true&amp;cauthor_uid=23621652" TargetMode="External"/><Relationship Id="rId11" Type="http://schemas.openxmlformats.org/officeDocument/2006/relationships/hyperlink" Target="https://www.ncbi.nlm.nih.gov/pubmed/?term=Wilopo%20SA%5BAuthor%5D&amp;cauthor=true&amp;cauthor_uid=23621652" TargetMode="External"/><Relationship Id="rId5" Type="http://schemas.openxmlformats.org/officeDocument/2006/relationships/hyperlink" Target="https://www.ncbi.nlm.nih.gov/pubmed/23621652" TargetMode="External"/><Relationship Id="rId10" Type="http://schemas.openxmlformats.org/officeDocument/2006/relationships/hyperlink" Target="https://www.ncbi.nlm.nih.gov/pubmed/?term=Yazid%20A%5BAuthor%5D&amp;cauthor=true&amp;cauthor_uid=23621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Widiyanto%20SY%5BAuthor%5D&amp;cauthor=true&amp;cauthor_uid=236216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FEBRIANINGTYAS Yunita</dc:creator>
  <cp:lastModifiedBy>FEBRIANINGTYAS Yunita</cp:lastModifiedBy>
  <cp:revision>2</cp:revision>
  <dcterms:created xsi:type="dcterms:W3CDTF">2017-08-16T02:15:00Z</dcterms:created>
  <dcterms:modified xsi:type="dcterms:W3CDTF">2017-08-16T02:18:00Z</dcterms:modified>
</cp:coreProperties>
</file>